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市经济开发区乐园路378号（原浙江电瓷厂）拟拆除房产及部分报废报损设备一批</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left="0" w:leftChars="0" w:right="0" w:rightChars="0" w:firstLine="0" w:firstLineChars="0"/>
        <w:jc w:val="center"/>
        <w:textAlignment w:val="auto"/>
        <w:outlineLvl w:val="2"/>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sz w:val="44"/>
          <w:szCs w:val="44"/>
          <w:lang w:val="en-US" w:eastAsia="zh-CN"/>
        </w:rPr>
        <w:t>公开挂牌转让规则</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textAlignment w:val="auto"/>
        <w:rPr>
          <w:rFonts w:hint="eastAsia" w:ascii="宋体" w:hAnsi="宋体" w:eastAsia="宋体" w:cs="Tahoma"/>
          <w:color w:val="000000"/>
          <w:kern w:val="0"/>
          <w:sz w:val="28"/>
          <w:szCs w:val="28"/>
        </w:rPr>
      </w:pP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一、根据《企业国有资产交易监督管理办法》、《关于企业国有产权转让有关问题的通知》、《企业国有产权交易操作规则》和《浙江省产权交易规则》等法律法规相关规定，制定本规则。</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二、挂牌竞价，是按约定的竞价期限和竞价轮次，对转让标的进行公开竞价的交易方式。挂牌竞价活动遵循公开、公平、公正、诚实信用的原则。</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三、竞价人应全面、仔细地阅读挂牌竞价转让所提供的相关资料及本规则，并到实地查看转让标的情况，竞价人报名参与挂牌竞价，即表明竞价人对转让标的和本规则的所有条款已完全了解。挂牌竞价成交后，不得以未咨询或对标的不了解而提出异议或反悔。</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四、竞价人可以自行参加，也可以委托代理人参加，若委托代理人，代理人必须出示有效的授权委托文件及本人身份证件。</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五、本次挂牌竞价转让标的为：</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lang w:eastAsia="zh-CN"/>
        </w:rPr>
        <w:t>市经济开发区乐园路</w:t>
      </w:r>
      <w:r>
        <w:rPr>
          <w:rFonts w:hint="eastAsia" w:ascii="仿宋_GB2312" w:hAnsi="仿宋_GB2312" w:eastAsia="仿宋_GB2312" w:cs="仿宋_GB2312"/>
          <w:color w:val="000000"/>
          <w:kern w:val="0"/>
          <w:sz w:val="30"/>
          <w:szCs w:val="30"/>
          <w:lang w:val="en-US" w:eastAsia="zh-CN"/>
        </w:rPr>
        <w:t>378号（原浙江电瓷厂）</w:t>
      </w:r>
      <w:r>
        <w:rPr>
          <w:rFonts w:hint="eastAsia" w:ascii="仿宋_GB2312" w:hAnsi="仿宋_GB2312" w:eastAsia="仿宋_GB2312" w:cs="仿宋_GB2312"/>
          <w:color w:val="000000"/>
          <w:kern w:val="0"/>
          <w:sz w:val="30"/>
          <w:szCs w:val="30"/>
          <w:lang w:eastAsia="zh-CN"/>
        </w:rPr>
        <w:t>拟拆除的房产及部分报废报损机器设备</w:t>
      </w:r>
      <w:r>
        <w:rPr>
          <w:rFonts w:hint="eastAsia" w:ascii="仿宋_GB2312" w:hAnsi="仿宋_GB2312" w:eastAsia="仿宋_GB2312" w:cs="仿宋_GB2312"/>
          <w:color w:val="000000"/>
          <w:kern w:val="0"/>
          <w:sz w:val="30"/>
          <w:szCs w:val="30"/>
        </w:rPr>
        <w:t>一批</w:t>
      </w:r>
      <w:r>
        <w:rPr>
          <w:rFonts w:hint="eastAsia" w:ascii="仿宋_GB2312" w:hAnsi="仿宋_GB2312" w:eastAsia="仿宋_GB2312" w:cs="仿宋_GB2312"/>
          <w:color w:val="000000"/>
          <w:kern w:val="0"/>
          <w:sz w:val="30"/>
          <w:szCs w:val="30"/>
          <w:lang w:eastAsia="zh-CN"/>
        </w:rPr>
        <w:t>（详见清单）</w:t>
      </w:r>
      <w:r>
        <w:rPr>
          <w:rFonts w:hint="eastAsia" w:ascii="仿宋_GB2312" w:hAnsi="仿宋_GB2312" w:eastAsia="仿宋_GB2312" w:cs="仿宋_GB2312"/>
          <w:color w:val="000000"/>
          <w:kern w:val="0"/>
          <w:sz w:val="30"/>
          <w:szCs w:val="30"/>
        </w:rPr>
        <w:t>公开挂牌竞价转让，起挂价</w:t>
      </w:r>
      <w:r>
        <w:rPr>
          <w:rFonts w:hint="eastAsia" w:ascii="仿宋_GB2312" w:hAnsi="仿宋_GB2312" w:eastAsia="仿宋_GB2312" w:cs="仿宋_GB2312"/>
          <w:color w:val="000000"/>
          <w:kern w:val="0"/>
          <w:sz w:val="30"/>
          <w:szCs w:val="30"/>
          <w:lang w:val="en-US" w:eastAsia="zh-CN"/>
        </w:rPr>
        <w:t>1190100</w:t>
      </w:r>
      <w:r>
        <w:rPr>
          <w:rFonts w:hint="eastAsia" w:ascii="仿宋_GB2312" w:hAnsi="仿宋_GB2312" w:eastAsia="仿宋_GB2312" w:cs="仿宋_GB2312"/>
          <w:color w:val="000000"/>
          <w:kern w:val="0"/>
          <w:sz w:val="30"/>
          <w:szCs w:val="30"/>
        </w:rPr>
        <w:t>元</w:t>
      </w:r>
      <w:r>
        <w:rPr>
          <w:rFonts w:hint="eastAsia" w:ascii="仿宋_GB2312" w:hAnsi="仿宋_GB2312" w:eastAsia="仿宋_GB2312" w:cs="仿宋_GB2312"/>
          <w:color w:val="000000"/>
          <w:kern w:val="0"/>
          <w:sz w:val="30"/>
          <w:szCs w:val="30"/>
          <w:lang w:eastAsia="zh-CN"/>
        </w:rPr>
        <w:t>，</w:t>
      </w:r>
      <w:r>
        <w:rPr>
          <w:rFonts w:hint="eastAsia" w:ascii="仿宋_GB2312" w:hAnsi="仿宋_GB2312" w:eastAsia="仿宋_GB2312" w:cs="仿宋_GB2312"/>
          <w:color w:val="000000"/>
          <w:kern w:val="0"/>
          <w:sz w:val="30"/>
          <w:szCs w:val="30"/>
        </w:rPr>
        <w:t>报价最高者</w:t>
      </w:r>
      <w:r>
        <w:rPr>
          <w:rFonts w:hint="eastAsia" w:ascii="仿宋_GB2312" w:hAnsi="仿宋_GB2312" w:eastAsia="仿宋_GB2312" w:cs="仿宋_GB2312"/>
          <w:color w:val="000000"/>
          <w:kern w:val="0"/>
          <w:sz w:val="30"/>
          <w:szCs w:val="30"/>
          <w:lang w:val="en-US" w:eastAsia="zh-CN"/>
        </w:rPr>
        <w:t>得</w:t>
      </w:r>
      <w:r>
        <w:rPr>
          <w:rFonts w:hint="eastAsia" w:ascii="仿宋_GB2312" w:hAnsi="仿宋_GB2312" w:eastAsia="仿宋_GB2312" w:cs="仿宋_GB2312"/>
          <w:color w:val="000000"/>
          <w:kern w:val="0"/>
          <w:sz w:val="30"/>
          <w:szCs w:val="30"/>
        </w:rPr>
        <w:t>。</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b/>
          <w:bCs/>
          <w:color w:val="000000"/>
          <w:kern w:val="0"/>
          <w:sz w:val="30"/>
          <w:szCs w:val="30"/>
          <w:lang w:val="en-US" w:eastAsia="zh-CN"/>
        </w:rPr>
      </w:pPr>
      <w:r>
        <w:rPr>
          <w:rFonts w:hint="eastAsia" w:ascii="仿宋_GB2312" w:hAnsi="仿宋_GB2312" w:eastAsia="仿宋_GB2312" w:cs="仿宋_GB2312"/>
          <w:b/>
          <w:bCs/>
          <w:color w:val="000000"/>
          <w:kern w:val="0"/>
          <w:sz w:val="30"/>
          <w:szCs w:val="30"/>
          <w:lang w:val="en-US" w:eastAsia="zh-CN"/>
        </w:rPr>
        <w:t>报名条件：在中华人民共和国境内合法注册的独立法人，且营业执照经营范围包含房屋拆迁或城市房屋拆迁或房屋征迁。</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b/>
          <w:bCs/>
          <w:color w:val="000000"/>
          <w:kern w:val="0"/>
          <w:sz w:val="30"/>
          <w:szCs w:val="30"/>
          <w:lang w:val="en-US" w:eastAsia="zh-CN"/>
        </w:rPr>
      </w:pPr>
      <w:r>
        <w:rPr>
          <w:rFonts w:hint="eastAsia" w:ascii="仿宋_GB2312" w:hAnsi="仿宋_GB2312" w:eastAsia="仿宋_GB2312" w:cs="仿宋_GB2312"/>
          <w:b/>
          <w:bCs/>
          <w:color w:val="000000"/>
          <w:kern w:val="0"/>
          <w:sz w:val="30"/>
          <w:szCs w:val="30"/>
          <w:lang w:val="en-US" w:eastAsia="zh-CN"/>
        </w:rPr>
        <w:t>特别约定：</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b/>
          <w:bCs/>
          <w:color w:val="000000"/>
          <w:kern w:val="0"/>
          <w:sz w:val="30"/>
          <w:szCs w:val="30"/>
          <w:lang w:val="en-US" w:eastAsia="zh-CN"/>
        </w:rPr>
      </w:pPr>
      <w:r>
        <w:rPr>
          <w:rFonts w:hint="eastAsia" w:ascii="仿宋_GB2312" w:hAnsi="仿宋_GB2312" w:eastAsia="仿宋_GB2312" w:cs="仿宋_GB2312"/>
          <w:b/>
          <w:bCs/>
          <w:color w:val="000000"/>
          <w:kern w:val="0"/>
          <w:sz w:val="30"/>
          <w:szCs w:val="30"/>
          <w:lang w:val="en-US" w:eastAsia="zh-CN"/>
        </w:rPr>
        <w:t>（1）浙江电瓷厂（衢州市经济开发区乐园路378号）厂房内的产成品、半成品、原辅材料不在处置范围内。</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b/>
          <w:bCs/>
          <w:color w:val="000000"/>
          <w:kern w:val="0"/>
          <w:sz w:val="30"/>
          <w:szCs w:val="30"/>
          <w:lang w:val="en-US" w:eastAsia="zh-CN"/>
        </w:rPr>
      </w:pPr>
      <w:r>
        <w:rPr>
          <w:rFonts w:hint="eastAsia" w:ascii="仿宋_GB2312" w:hAnsi="仿宋_GB2312" w:eastAsia="仿宋_GB2312" w:cs="仿宋_GB2312"/>
          <w:b/>
          <w:bCs/>
          <w:color w:val="000000"/>
          <w:kern w:val="0"/>
          <w:sz w:val="30"/>
          <w:szCs w:val="30"/>
          <w:lang w:val="en-US" w:eastAsia="zh-CN"/>
        </w:rPr>
        <w:t>（2）房产及房产内附属构建物和设备在拆除、搬运时的安全生产责任及由此产生的一切费用均由受让人自行承担。</w:t>
      </w:r>
    </w:p>
    <w:p>
      <w:pPr>
        <w:adjustRightInd w:val="0"/>
        <w:snapToGrid w:val="0"/>
        <w:spacing w:line="500" w:lineRule="exact"/>
        <w:ind w:firstLine="602" w:firstLineChars="200"/>
        <w:rPr>
          <w:rFonts w:hint="eastAsia" w:ascii="仿宋_GB2312" w:hAnsi="仿宋_GB2312" w:eastAsia="仿宋_GB2312" w:cs="仿宋_GB2312"/>
          <w:b/>
          <w:bCs/>
          <w:color w:val="FF0000"/>
          <w:kern w:val="0"/>
          <w:sz w:val="30"/>
          <w:szCs w:val="30"/>
          <w:lang w:eastAsia="zh-CN"/>
        </w:rPr>
      </w:pPr>
      <w:r>
        <w:rPr>
          <w:rFonts w:hint="eastAsia" w:ascii="仿宋_GB2312" w:hAnsi="仿宋_GB2312" w:eastAsia="仿宋_GB2312" w:cs="仿宋_GB2312"/>
          <w:b/>
          <w:bCs/>
          <w:color w:val="000000"/>
          <w:kern w:val="0"/>
          <w:sz w:val="30"/>
          <w:szCs w:val="30"/>
          <w:lang w:val="en-US" w:eastAsia="zh-CN"/>
        </w:rPr>
        <w:t>（3）受让人须在2018年1月11日前进场开始拆除房产及房产内附属构建物和设备，且须承诺在2018年2月5日前完成所有拆除工作并清场退出。</w:t>
      </w:r>
      <w:r>
        <w:rPr>
          <w:rFonts w:hint="eastAsia" w:ascii="仿宋_GB2312" w:hAnsi="仿宋_GB2312" w:eastAsia="仿宋_GB2312" w:cs="仿宋_GB2312"/>
          <w:b/>
          <w:bCs/>
          <w:color w:val="FF0000"/>
          <w:kern w:val="0"/>
          <w:sz w:val="30"/>
          <w:szCs w:val="30"/>
          <w:lang w:val="en-US" w:eastAsia="zh-CN"/>
        </w:rPr>
        <w:t>若</w:t>
      </w:r>
      <w:r>
        <w:rPr>
          <w:rFonts w:hint="eastAsia" w:ascii="仿宋_GB2312" w:hAnsi="仿宋_GB2312" w:eastAsia="仿宋_GB2312" w:cs="仿宋_GB2312"/>
          <w:b/>
          <w:bCs/>
          <w:color w:val="FF0000"/>
          <w:kern w:val="16"/>
          <w:sz w:val="32"/>
          <w:szCs w:val="32"/>
          <w:lang w:val="en-US" w:eastAsia="zh-CN"/>
        </w:rPr>
        <w:t>未能在2018年2月5日前完成</w:t>
      </w:r>
      <w:r>
        <w:rPr>
          <w:rFonts w:hint="eastAsia" w:ascii="仿宋_GB2312" w:hAnsi="仿宋_GB2312" w:eastAsia="仿宋_GB2312" w:cs="仿宋_GB2312"/>
          <w:b/>
          <w:bCs/>
          <w:color w:val="FF0000"/>
          <w:kern w:val="0"/>
          <w:sz w:val="32"/>
          <w:szCs w:val="32"/>
          <w:lang w:val="en-US" w:eastAsia="zh-CN"/>
        </w:rPr>
        <w:t>所有拆除工作清场退出的，每逾期一日按成交价的5%计算缴纳违约金。</w:t>
      </w:r>
      <w:bookmarkStart w:id="0" w:name="_GoBack"/>
      <w:bookmarkEnd w:id="0"/>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 xml:space="preserve">有意向者持五证合一后的营业执照、开票资料、开户许可证、法人身份证等相关有效证件及复印件到本中心（衢化路115号二楼皇冠假日酒店南侧）报名,标的报名时交保证金250000元，报名费200元。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六、本次标的挂牌转让如截止到挂牌结束时只征集到一个意向受让方的，则协议转让；如截止到挂牌结束时征集到两个或两个以上的意向受让方的，</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5</w:t>
      </w:r>
      <w:r>
        <w:rPr>
          <w:rFonts w:hint="eastAsia" w:ascii="仿宋_GB2312" w:hAnsi="仿宋_GB2312" w:eastAsia="仿宋_GB2312" w:cs="仿宋_GB2312"/>
          <w:color w:val="000000"/>
          <w:kern w:val="0"/>
          <w:sz w:val="30"/>
          <w:szCs w:val="30"/>
        </w:rPr>
        <w:t>日下午2时</w:t>
      </w:r>
      <w:r>
        <w:rPr>
          <w:rFonts w:hint="eastAsia" w:ascii="仿宋_GB2312" w:hAnsi="仿宋_GB2312" w:eastAsia="仿宋_GB2312" w:cs="仿宋_GB2312"/>
          <w:color w:val="000000"/>
          <w:kern w:val="0"/>
          <w:sz w:val="30"/>
          <w:szCs w:val="30"/>
          <w:lang w:eastAsia="zh-CN"/>
        </w:rPr>
        <w:t>整</w:t>
      </w:r>
      <w:r>
        <w:rPr>
          <w:rFonts w:hint="eastAsia" w:ascii="仿宋_GB2312" w:hAnsi="仿宋_GB2312" w:eastAsia="仿宋_GB2312" w:cs="仿宋_GB2312"/>
          <w:color w:val="000000"/>
          <w:kern w:val="0"/>
          <w:sz w:val="30"/>
          <w:szCs w:val="30"/>
        </w:rPr>
        <w:t>在衢州市产权交易中心电子竞价平台进行电子竞价，价高者得。</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参与竞价但未被确定为受让方的竞买人，且未出现本规则规定应当扣除或不予退还竞买保证金情形的，其已递交的竞买保证金在竞买活动结束后5个工作日内，全额无息予以退还。</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2"/>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b/>
          <w:bCs/>
          <w:color w:val="000000"/>
          <w:kern w:val="0"/>
          <w:sz w:val="30"/>
          <w:szCs w:val="30"/>
        </w:rPr>
        <w:t>七、网络竞价程序时的增价幅度为</w:t>
      </w:r>
      <w:r>
        <w:rPr>
          <w:rFonts w:hint="eastAsia" w:ascii="仿宋_GB2312" w:hAnsi="仿宋_GB2312" w:eastAsia="仿宋_GB2312" w:cs="仿宋_GB2312"/>
          <w:b/>
          <w:bCs/>
          <w:color w:val="FF0000"/>
          <w:kern w:val="0"/>
          <w:sz w:val="30"/>
          <w:szCs w:val="30"/>
          <w:lang w:val="en-US" w:eastAsia="zh-CN"/>
        </w:rPr>
        <w:t>5</w:t>
      </w:r>
      <w:r>
        <w:rPr>
          <w:rFonts w:hint="eastAsia" w:ascii="仿宋_GB2312" w:hAnsi="仿宋_GB2312" w:eastAsia="仿宋_GB2312" w:cs="仿宋_GB2312"/>
          <w:b/>
          <w:bCs/>
          <w:color w:val="FF0000"/>
          <w:kern w:val="0"/>
          <w:sz w:val="30"/>
          <w:szCs w:val="30"/>
        </w:rPr>
        <w:t>000</w:t>
      </w:r>
      <w:r>
        <w:rPr>
          <w:rFonts w:hint="eastAsia" w:ascii="仿宋_GB2312" w:hAnsi="仿宋_GB2312" w:eastAsia="仿宋_GB2312" w:cs="仿宋_GB2312"/>
          <w:b/>
          <w:bCs/>
          <w:kern w:val="0"/>
          <w:sz w:val="30"/>
          <w:szCs w:val="30"/>
        </w:rPr>
        <w:t>元及</w:t>
      </w:r>
      <w:r>
        <w:rPr>
          <w:rFonts w:hint="eastAsia" w:ascii="仿宋_GB2312" w:hAnsi="仿宋_GB2312" w:eastAsia="仿宋_GB2312" w:cs="仿宋_GB2312"/>
          <w:b/>
          <w:bCs/>
          <w:color w:val="FF0000"/>
          <w:kern w:val="0"/>
          <w:sz w:val="30"/>
          <w:szCs w:val="30"/>
          <w:lang w:val="en-US" w:eastAsia="zh-CN"/>
        </w:rPr>
        <w:t>5</w:t>
      </w:r>
      <w:r>
        <w:rPr>
          <w:rFonts w:hint="eastAsia" w:ascii="仿宋_GB2312" w:hAnsi="仿宋_GB2312" w:eastAsia="仿宋_GB2312" w:cs="仿宋_GB2312"/>
          <w:b/>
          <w:bCs/>
          <w:color w:val="FF0000"/>
          <w:kern w:val="0"/>
          <w:sz w:val="30"/>
          <w:szCs w:val="30"/>
        </w:rPr>
        <w:t>000</w:t>
      </w:r>
      <w:r>
        <w:rPr>
          <w:rFonts w:hint="eastAsia" w:ascii="仿宋_GB2312" w:hAnsi="仿宋_GB2312" w:eastAsia="仿宋_GB2312" w:cs="仿宋_GB2312"/>
          <w:b/>
          <w:bCs/>
          <w:kern w:val="0"/>
          <w:sz w:val="30"/>
          <w:szCs w:val="30"/>
        </w:rPr>
        <w:t>元的整倍数。</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八、报名时交纳报名保证金，成交的报名保证金转为定金，未成交的在竞价会后三日内退还，保证金不计息。</w:t>
      </w:r>
      <w:r>
        <w:rPr>
          <w:rFonts w:hint="eastAsia" w:ascii="仿宋_GB2312" w:hAnsi="仿宋_GB2312" w:eastAsia="仿宋_GB2312" w:cs="仿宋_GB2312"/>
          <w:kern w:val="0"/>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00" w:firstLineChars="200"/>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rPr>
        <w:t>九、标的展示时间：</w:t>
      </w:r>
      <w:r>
        <w:rPr>
          <w:rFonts w:hint="eastAsia" w:ascii="仿宋_GB2312" w:hAnsi="仿宋_GB2312" w:eastAsia="仿宋_GB2312" w:cs="仿宋_GB2312"/>
          <w:color w:val="000000"/>
          <w:kern w:val="0"/>
          <w:sz w:val="30"/>
          <w:szCs w:val="30"/>
          <w:lang w:eastAsia="zh-CN"/>
        </w:rPr>
        <w:t>自即日起至</w:t>
      </w:r>
      <w:r>
        <w:rPr>
          <w:rFonts w:hint="eastAsia" w:ascii="仿宋_GB2312" w:hAnsi="仿宋_GB2312" w:eastAsia="仿宋_GB2312" w:cs="仿宋_GB2312"/>
          <w:color w:val="000000"/>
          <w:kern w:val="0"/>
          <w:sz w:val="30"/>
          <w:szCs w:val="30"/>
        </w:rPr>
        <w:t>201</w:t>
      </w:r>
      <w:r>
        <w:rPr>
          <w:rFonts w:hint="eastAsia" w:ascii="仿宋_GB2312" w:hAnsi="仿宋_GB2312" w:eastAsia="仿宋_GB2312" w:cs="仿宋_GB2312"/>
          <w:color w:val="000000"/>
          <w:kern w:val="0"/>
          <w:sz w:val="30"/>
          <w:szCs w:val="30"/>
          <w:lang w:val="en-US" w:eastAsia="zh-CN"/>
        </w:rPr>
        <w:t>8</w:t>
      </w:r>
      <w:r>
        <w:rPr>
          <w:rFonts w:hint="eastAsia" w:ascii="仿宋_GB2312" w:hAnsi="仿宋_GB2312" w:eastAsia="仿宋_GB2312" w:cs="仿宋_GB2312"/>
          <w:color w:val="000000"/>
          <w:kern w:val="0"/>
          <w:sz w:val="30"/>
          <w:szCs w:val="30"/>
        </w:rPr>
        <w:t>年</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rPr>
        <w:t>月</w:t>
      </w:r>
      <w:r>
        <w:rPr>
          <w:rFonts w:hint="eastAsia" w:ascii="仿宋_GB2312" w:hAnsi="仿宋_GB2312" w:eastAsia="仿宋_GB2312" w:cs="仿宋_GB2312"/>
          <w:color w:val="000000"/>
          <w:kern w:val="0"/>
          <w:sz w:val="30"/>
          <w:szCs w:val="30"/>
          <w:lang w:val="en-US" w:eastAsia="zh-CN"/>
        </w:rPr>
        <w:t>4</w:t>
      </w:r>
      <w:r>
        <w:rPr>
          <w:rFonts w:hint="eastAsia" w:ascii="仿宋_GB2312" w:hAnsi="仿宋_GB2312" w:eastAsia="仿宋_GB2312" w:cs="仿宋_GB2312"/>
          <w:color w:val="000000"/>
          <w:kern w:val="0"/>
          <w:sz w:val="30"/>
          <w:szCs w:val="30"/>
        </w:rPr>
        <w:t>日（上午8:45-11:30、下午14:45-17:00），标的展示地点：</w:t>
      </w:r>
      <w:r>
        <w:rPr>
          <w:rFonts w:hint="eastAsia" w:ascii="仿宋_GB2312" w:hAnsi="仿宋_GB2312" w:eastAsia="仿宋_GB2312" w:cs="仿宋_GB2312"/>
          <w:color w:val="000000"/>
          <w:kern w:val="0"/>
          <w:sz w:val="30"/>
          <w:szCs w:val="30"/>
          <w:lang w:eastAsia="zh-CN"/>
        </w:rPr>
        <w:t>市经济开发区乐园路</w:t>
      </w:r>
      <w:r>
        <w:rPr>
          <w:rFonts w:hint="eastAsia" w:ascii="仿宋_GB2312" w:hAnsi="仿宋_GB2312" w:eastAsia="仿宋_GB2312" w:cs="仿宋_GB2312"/>
          <w:color w:val="000000"/>
          <w:kern w:val="0"/>
          <w:sz w:val="30"/>
          <w:szCs w:val="30"/>
          <w:lang w:val="en-US" w:eastAsia="zh-CN"/>
        </w:rPr>
        <w:t>378号（原浙江电瓷厂内），</w:t>
      </w:r>
      <w:r>
        <w:rPr>
          <w:rFonts w:hint="eastAsia" w:ascii="仿宋_GB2312" w:hAnsi="仿宋_GB2312" w:eastAsia="仿宋_GB2312" w:cs="仿宋_GB2312"/>
          <w:color w:val="000000"/>
          <w:kern w:val="0"/>
          <w:sz w:val="30"/>
          <w:szCs w:val="30"/>
        </w:rPr>
        <w:t>标的展示</w:t>
      </w:r>
      <w:r>
        <w:rPr>
          <w:rFonts w:hint="eastAsia" w:ascii="仿宋_GB2312" w:hAnsi="仿宋_GB2312" w:eastAsia="仿宋_GB2312" w:cs="仿宋_GB2312"/>
          <w:color w:val="000000"/>
          <w:kern w:val="0"/>
          <w:sz w:val="30"/>
          <w:szCs w:val="30"/>
          <w:lang w:eastAsia="zh-CN"/>
        </w:rPr>
        <w:t>联系电话</w:t>
      </w:r>
      <w:r>
        <w:rPr>
          <w:rFonts w:hint="eastAsia" w:ascii="仿宋_GB2312" w:hAnsi="仿宋_GB2312" w:eastAsia="仿宋_GB2312" w:cs="仿宋_GB2312"/>
          <w:color w:val="000000"/>
          <w:kern w:val="0"/>
          <w:sz w:val="30"/>
          <w:szCs w:val="30"/>
        </w:rPr>
        <w:t>：</w:t>
      </w:r>
      <w:r>
        <w:rPr>
          <w:rFonts w:hint="eastAsia" w:ascii="仿宋_GB2312" w:hAnsi="仿宋_GB2312" w:eastAsia="仿宋_GB2312" w:cs="仿宋_GB2312"/>
          <w:color w:val="000000"/>
          <w:kern w:val="0"/>
          <w:sz w:val="30"/>
          <w:szCs w:val="30"/>
          <w:lang w:val="en-US" w:eastAsia="zh-CN"/>
        </w:rPr>
        <w:t xml:space="preserve"> 戴女士（3853512 、13326102955）</w:t>
      </w:r>
      <w:r>
        <w:rPr>
          <w:rFonts w:hint="eastAsia" w:ascii="仿宋_GB2312" w:hAnsi="仿宋_GB2312" w:eastAsia="仿宋_GB2312" w:cs="仿宋_GB2312"/>
          <w:color w:val="000000"/>
          <w:kern w:val="0"/>
          <w:sz w:val="30"/>
          <w:szCs w:val="30"/>
        </w:rPr>
        <w:t>报名者未提出看标的或未在规定的时间内前往存货场地看标的</w:t>
      </w:r>
      <w:r>
        <w:rPr>
          <w:rFonts w:hint="eastAsia" w:ascii="仿宋_GB2312" w:hAnsi="仿宋_GB2312" w:eastAsia="仿宋_GB2312" w:cs="仿宋_GB2312"/>
          <w:color w:val="000000"/>
          <w:kern w:val="0"/>
          <w:sz w:val="30"/>
          <w:szCs w:val="30"/>
          <w:lang w:eastAsia="zh-CN"/>
        </w:rPr>
        <w:t>，一旦参加竞</w:t>
      </w:r>
      <w:r>
        <w:rPr>
          <w:rFonts w:hint="eastAsia" w:ascii="仿宋_GB2312" w:hAnsi="仿宋_GB2312" w:eastAsia="仿宋_GB2312" w:cs="仿宋_GB2312"/>
          <w:color w:val="000000"/>
          <w:kern w:val="0"/>
          <w:sz w:val="30"/>
          <w:szCs w:val="30"/>
          <w:lang w:val="en-US" w:eastAsia="zh-CN"/>
        </w:rPr>
        <w:t>价</w:t>
      </w:r>
      <w:r>
        <w:rPr>
          <w:rFonts w:hint="eastAsia" w:ascii="仿宋_GB2312" w:hAnsi="仿宋_GB2312" w:eastAsia="仿宋_GB2312" w:cs="仿宋_GB2312"/>
          <w:color w:val="000000"/>
          <w:kern w:val="0"/>
          <w:sz w:val="30"/>
          <w:szCs w:val="30"/>
          <w:lang w:eastAsia="zh-CN"/>
        </w:rPr>
        <w:t>，即表示接受竞价标的之一切现状，并对自己的竞</w:t>
      </w:r>
      <w:r>
        <w:rPr>
          <w:rFonts w:hint="eastAsia" w:ascii="仿宋_GB2312" w:hAnsi="仿宋_GB2312" w:eastAsia="仿宋_GB2312" w:cs="仿宋_GB2312"/>
          <w:color w:val="000000"/>
          <w:kern w:val="0"/>
          <w:sz w:val="30"/>
          <w:szCs w:val="30"/>
          <w:lang w:val="en-US" w:eastAsia="zh-CN"/>
        </w:rPr>
        <w:t>价</w:t>
      </w:r>
      <w:r>
        <w:rPr>
          <w:rFonts w:hint="eastAsia" w:ascii="仿宋_GB2312" w:hAnsi="仿宋_GB2312" w:eastAsia="仿宋_GB2312" w:cs="仿宋_GB2312"/>
          <w:color w:val="000000"/>
          <w:kern w:val="0"/>
          <w:sz w:val="30"/>
          <w:szCs w:val="30"/>
          <w:lang w:eastAsia="zh-CN"/>
        </w:rPr>
        <w:t>行为负法律责任，不得在成交后以</w:t>
      </w:r>
      <w:r>
        <w:rPr>
          <w:rFonts w:hint="eastAsia" w:ascii="仿宋_GB2312" w:hAnsi="仿宋_GB2312" w:eastAsia="仿宋_GB2312" w:cs="仿宋_GB2312"/>
          <w:color w:val="000000"/>
          <w:kern w:val="0"/>
          <w:sz w:val="30"/>
          <w:szCs w:val="30"/>
          <w:lang w:val="en-US" w:eastAsia="zh-CN"/>
        </w:rPr>
        <w:t>对标的</w:t>
      </w:r>
      <w:r>
        <w:rPr>
          <w:rFonts w:hint="eastAsia" w:ascii="仿宋_GB2312" w:hAnsi="仿宋_GB2312" w:eastAsia="仿宋_GB2312" w:cs="仿宋_GB2312"/>
          <w:color w:val="000000"/>
          <w:kern w:val="0"/>
          <w:sz w:val="30"/>
          <w:szCs w:val="30"/>
          <w:lang w:eastAsia="zh-CN"/>
        </w:rPr>
        <w:t>不了解或未曾看货为理由反悔，一经竞价成交确认，委托人及中介机构不因竞价标的的瑕疵或可能存在的瑕疵承担任何责任。</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十、成交后，受让人按成交价5%向衢州市产权交易中心有限公司交纳交易手续费，并在付转让价款的同时付清。</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rPr>
        <w:t>十一、成交后，受让人在</w:t>
      </w:r>
      <w:r>
        <w:rPr>
          <w:rFonts w:hint="eastAsia" w:ascii="仿宋_GB2312" w:hAnsi="仿宋_GB2312" w:eastAsia="仿宋_GB2312" w:cs="仿宋_GB2312"/>
          <w:color w:val="000000"/>
          <w:kern w:val="0"/>
          <w:sz w:val="30"/>
          <w:szCs w:val="30"/>
          <w:lang w:val="en-US" w:eastAsia="zh-CN"/>
        </w:rPr>
        <w:t>成交之日起三日内向浙江汇盛投资集团有限公司交清转让款。</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color w:val="000000"/>
          <w:kern w:val="0"/>
          <w:sz w:val="30"/>
          <w:szCs w:val="30"/>
        </w:rPr>
        <w:t>十二、受让人付清价款后，出让方将标的移交给受让人。移交时按标的现状移交（报废资产中有部分配件缺失，移交时不能保证质量完整），移交时设备新或旧不影响成交价格、数量少量（总数5%以内）多或少不影响成交价格。</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00" w:firstLineChars="200"/>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十三、</w:t>
      </w:r>
      <w:r>
        <w:rPr>
          <w:rFonts w:hint="eastAsia" w:ascii="仿宋_GB2312" w:hAnsi="仿宋_GB2312" w:eastAsia="仿宋_GB2312" w:cs="仿宋_GB2312"/>
          <w:color w:val="000000"/>
          <w:kern w:val="0"/>
          <w:sz w:val="30"/>
          <w:szCs w:val="30"/>
          <w:lang w:val="en-US" w:eastAsia="zh-CN"/>
        </w:rPr>
        <w:t>标的移交后由受让人自行提货。标的移交及提货在浙江电瓷厂（衢州市经济开发区乐园378号）内。标的移交后</w:t>
      </w:r>
      <w:r>
        <w:rPr>
          <w:rFonts w:hint="eastAsia" w:ascii="仿宋_GB2312" w:hAnsi="仿宋_GB2312" w:eastAsia="仿宋_GB2312" w:cs="仿宋_GB2312"/>
          <w:color w:val="000000"/>
          <w:kern w:val="0"/>
          <w:sz w:val="30"/>
          <w:szCs w:val="30"/>
        </w:rPr>
        <w:t>的</w:t>
      </w:r>
      <w:r>
        <w:rPr>
          <w:rFonts w:hint="eastAsia" w:ascii="仿宋_GB2312" w:hAnsi="仿宋_GB2312" w:eastAsia="仿宋_GB2312" w:cs="仿宋_GB2312"/>
          <w:color w:val="000000"/>
          <w:kern w:val="0"/>
          <w:sz w:val="30"/>
          <w:szCs w:val="30"/>
          <w:lang w:val="en-US" w:eastAsia="zh-CN"/>
        </w:rPr>
        <w:t>拆除、</w:t>
      </w:r>
      <w:r>
        <w:rPr>
          <w:rFonts w:hint="eastAsia" w:ascii="仿宋_GB2312" w:hAnsi="仿宋_GB2312" w:eastAsia="仿宋_GB2312" w:cs="仿宋_GB2312"/>
          <w:color w:val="000000"/>
          <w:kern w:val="0"/>
          <w:sz w:val="30"/>
          <w:szCs w:val="30"/>
        </w:rPr>
        <w:t>装卸及清运</w:t>
      </w:r>
      <w:r>
        <w:rPr>
          <w:rFonts w:hint="eastAsia" w:ascii="仿宋_GB2312" w:hAnsi="仿宋_GB2312" w:eastAsia="仿宋_GB2312" w:cs="仿宋_GB2312"/>
          <w:color w:val="000000"/>
          <w:kern w:val="0"/>
          <w:sz w:val="30"/>
          <w:szCs w:val="30"/>
          <w:lang w:val="en-US" w:eastAsia="zh-CN"/>
        </w:rPr>
        <w:t>由受让人自行负责</w:t>
      </w:r>
      <w:r>
        <w:rPr>
          <w:rFonts w:hint="eastAsia" w:ascii="仿宋_GB2312" w:hAnsi="仿宋_GB2312" w:eastAsia="仿宋_GB2312" w:cs="仿宋_GB2312"/>
          <w:color w:val="000000"/>
          <w:kern w:val="0"/>
          <w:sz w:val="30"/>
          <w:szCs w:val="30"/>
        </w:rPr>
        <w:t>，由此产生的拆卸费、运费、人</w:t>
      </w:r>
      <w:r>
        <w:rPr>
          <w:rFonts w:hint="eastAsia" w:ascii="仿宋_GB2312" w:hAnsi="仿宋_GB2312" w:eastAsia="仿宋_GB2312" w:cs="仿宋_GB2312"/>
          <w:color w:val="000000"/>
          <w:kern w:val="0"/>
          <w:sz w:val="30"/>
          <w:szCs w:val="30"/>
          <w:lang w:val="en-US" w:eastAsia="zh-CN"/>
        </w:rPr>
        <w:t>工</w:t>
      </w:r>
      <w:r>
        <w:rPr>
          <w:rFonts w:hint="eastAsia" w:ascii="仿宋_GB2312" w:hAnsi="仿宋_GB2312" w:eastAsia="仿宋_GB2312" w:cs="仿宋_GB2312"/>
          <w:color w:val="000000"/>
          <w:kern w:val="0"/>
          <w:sz w:val="30"/>
          <w:szCs w:val="30"/>
        </w:rPr>
        <w:t>费</w:t>
      </w:r>
      <w:r>
        <w:rPr>
          <w:rFonts w:hint="eastAsia" w:ascii="仿宋_GB2312" w:hAnsi="仿宋_GB2312" w:eastAsia="仿宋_GB2312" w:cs="仿宋_GB2312"/>
          <w:color w:val="000000"/>
          <w:kern w:val="0"/>
          <w:sz w:val="30"/>
          <w:szCs w:val="30"/>
          <w:lang w:val="en-US" w:eastAsia="zh-CN"/>
        </w:rPr>
        <w:t>用</w:t>
      </w:r>
      <w:r>
        <w:rPr>
          <w:rFonts w:hint="eastAsia" w:ascii="仿宋_GB2312" w:hAnsi="仿宋_GB2312" w:eastAsia="仿宋_GB2312" w:cs="仿宋_GB2312"/>
          <w:color w:val="000000"/>
          <w:kern w:val="0"/>
          <w:sz w:val="30"/>
          <w:szCs w:val="30"/>
        </w:rPr>
        <w:t>等</w:t>
      </w:r>
      <w:r>
        <w:rPr>
          <w:rFonts w:hint="eastAsia" w:ascii="仿宋_GB2312" w:hAnsi="仿宋_GB2312" w:eastAsia="仿宋_GB2312" w:cs="仿宋_GB2312"/>
          <w:color w:val="000000"/>
          <w:kern w:val="0"/>
          <w:sz w:val="30"/>
          <w:szCs w:val="30"/>
          <w:lang w:val="en-US" w:eastAsia="zh-CN"/>
        </w:rPr>
        <w:t>与此有关的</w:t>
      </w:r>
      <w:r>
        <w:rPr>
          <w:rFonts w:hint="eastAsia" w:ascii="仿宋_GB2312" w:hAnsi="仿宋_GB2312" w:eastAsia="仿宋_GB2312" w:cs="仿宋_GB2312"/>
          <w:color w:val="000000"/>
          <w:kern w:val="0"/>
          <w:sz w:val="30"/>
          <w:szCs w:val="30"/>
        </w:rPr>
        <w:t>费用</w:t>
      </w:r>
      <w:r>
        <w:rPr>
          <w:rFonts w:hint="eastAsia" w:ascii="仿宋_GB2312" w:hAnsi="仿宋_GB2312" w:eastAsia="仿宋_GB2312" w:cs="仿宋_GB2312"/>
          <w:color w:val="000000"/>
          <w:kern w:val="0"/>
          <w:sz w:val="30"/>
          <w:szCs w:val="30"/>
          <w:lang w:val="en-US" w:eastAsia="zh-CN"/>
        </w:rPr>
        <w:t>均</w:t>
      </w:r>
      <w:r>
        <w:rPr>
          <w:rFonts w:hint="eastAsia" w:ascii="仿宋_GB2312" w:hAnsi="仿宋_GB2312" w:eastAsia="仿宋_GB2312" w:cs="仿宋_GB2312"/>
          <w:color w:val="000000"/>
          <w:kern w:val="0"/>
          <w:sz w:val="30"/>
          <w:szCs w:val="30"/>
        </w:rPr>
        <w:t>由</w:t>
      </w:r>
      <w:r>
        <w:rPr>
          <w:rFonts w:hint="eastAsia" w:ascii="仿宋_GB2312" w:hAnsi="仿宋_GB2312" w:eastAsia="仿宋_GB2312" w:cs="仿宋_GB2312"/>
          <w:color w:val="000000"/>
          <w:kern w:val="0"/>
          <w:sz w:val="30"/>
          <w:szCs w:val="30"/>
          <w:lang w:val="en-US" w:eastAsia="zh-CN"/>
        </w:rPr>
        <w:t>受让人自行</w:t>
      </w:r>
      <w:r>
        <w:rPr>
          <w:rFonts w:hint="eastAsia" w:ascii="仿宋_GB2312" w:hAnsi="仿宋_GB2312" w:eastAsia="仿宋_GB2312" w:cs="仿宋_GB2312"/>
          <w:color w:val="000000"/>
          <w:kern w:val="0"/>
          <w:sz w:val="30"/>
          <w:szCs w:val="30"/>
        </w:rPr>
        <w:t>承担。</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478"/>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十四、挂牌竞价依据以下程序进行：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12"/>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1、将挂牌转让标的、起挂价、报名要求等内容在交易市场及相关媒体公告；</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12"/>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2、竞价者在规定时间内办理报名手续，经审查符合条件的，缴纳保证金；</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12"/>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3、在规定的时间内向报名者展示转让标的；</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12"/>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4、通过电子竞价确定受让人；</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12"/>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5、签订《成交确认书》和《转让合同》；</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十五、电子竞价的要求。</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12"/>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采用互联网一次、多次报价、复式竞价方式进行，竞买人在规定的时间登录竞价平台。竞价时间结束后，最高有效报价的竞价人为中标人。最终报价以电子竞价交易系统记录的数据为准。</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12"/>
        <w:jc w:val="lef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具体按《衢州市产权交易中心有限公司网络（电子）竞价实施办法（试行）》相关条款操作。</w:t>
      </w:r>
      <w:r>
        <w:rPr>
          <w:rFonts w:hint="eastAsia" w:ascii="仿宋_GB2312" w:hAnsi="仿宋_GB2312" w:eastAsia="仿宋_GB2312" w:cs="仿宋_GB2312"/>
          <w:kern w:val="0"/>
          <w:sz w:val="30"/>
          <w:szCs w:val="30"/>
        </w:rPr>
        <w:t xml:space="preserve">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十六、电子竞价确定成交后，由出让方与受让人当场签订《成交确认书》和《转让合同》。如受让人未按规定的时间签订《成交确认书》和《转让合同》或成交后</w:t>
      </w:r>
      <w:r>
        <w:rPr>
          <w:rFonts w:hint="eastAsia" w:ascii="仿宋_GB2312" w:hAnsi="仿宋_GB2312" w:eastAsia="仿宋_GB2312" w:cs="仿宋_GB2312"/>
          <w:color w:val="000000"/>
          <w:kern w:val="0"/>
          <w:sz w:val="30"/>
          <w:szCs w:val="30"/>
          <w:lang w:eastAsia="zh-CN"/>
        </w:rPr>
        <w:t>三</w:t>
      </w:r>
      <w:r>
        <w:rPr>
          <w:rFonts w:hint="eastAsia" w:ascii="仿宋_GB2312" w:hAnsi="仿宋_GB2312" w:eastAsia="仿宋_GB2312" w:cs="仿宋_GB2312"/>
          <w:color w:val="000000"/>
          <w:kern w:val="0"/>
          <w:sz w:val="30"/>
          <w:szCs w:val="30"/>
        </w:rPr>
        <w:t xml:space="preserve">日内未按规定付清成交价款的，衢州市产权交易中心有限公司有权取消受让资格，报名保证金不予退还，且受让人应负责赔偿本次挂牌竞价活动的全部费用，并承担相应的经济和法律责任。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firstLine="56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十七、本规则由衢州市产权交易中心有限公司、</w:t>
      </w:r>
      <w:r>
        <w:rPr>
          <w:rFonts w:hint="eastAsia" w:ascii="仿宋_GB2312" w:hAnsi="仿宋_GB2312" w:eastAsia="仿宋_GB2312" w:cs="仿宋_GB2312"/>
          <w:color w:val="000000"/>
          <w:kern w:val="0"/>
          <w:sz w:val="30"/>
          <w:szCs w:val="30"/>
          <w:lang w:eastAsia="zh-CN"/>
        </w:rPr>
        <w:t>浙江汇盛投资集团</w:t>
      </w:r>
      <w:r>
        <w:rPr>
          <w:rFonts w:hint="eastAsia" w:ascii="仿宋_GB2312" w:hAnsi="仿宋_GB2312" w:eastAsia="仿宋_GB2312" w:cs="仿宋_GB2312"/>
          <w:color w:val="000000"/>
          <w:kern w:val="0"/>
          <w:sz w:val="30"/>
          <w:szCs w:val="30"/>
        </w:rPr>
        <w:t xml:space="preserve">有限公司负责解释。 </w:t>
      </w:r>
    </w:p>
    <w:p>
      <w:pPr>
        <w:keepNext w:val="0"/>
        <w:keepLines w:val="0"/>
        <w:pageBreakBefore w:val="0"/>
        <w:widowControl/>
        <w:kinsoku/>
        <w:overflowPunct/>
        <w:topLinePunct w:val="0"/>
        <w:autoSpaceDE/>
        <w:autoSpaceDN/>
        <w:bidi w:val="0"/>
        <w:adjustRightInd/>
        <w:snapToGrid w:val="0"/>
        <w:spacing w:beforeAutospacing="0" w:afterAutospacing="0" w:line="560" w:lineRule="exact"/>
        <w:ind w:left="0" w:leftChars="0" w:right="0" w:rightChars="0"/>
        <w:jc w:val="righ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 xml:space="preserve">                  </w:t>
      </w:r>
    </w:p>
    <w:p>
      <w:pPr>
        <w:keepNext w:val="0"/>
        <w:keepLines w:val="0"/>
        <w:pageBreakBefore w:val="0"/>
        <w:widowControl/>
        <w:kinsoku/>
        <w:wordWrap w:val="0"/>
        <w:overflowPunct/>
        <w:topLinePunct w:val="0"/>
        <w:autoSpaceDE/>
        <w:autoSpaceDN/>
        <w:bidi w:val="0"/>
        <w:adjustRightInd/>
        <w:snapToGrid w:val="0"/>
        <w:spacing w:beforeAutospacing="0" w:afterAutospacing="0" w:line="560" w:lineRule="exact"/>
        <w:ind w:left="0" w:leftChars="0" w:right="0" w:rightChars="0"/>
        <w:jc w:val="right"/>
        <w:textAlignment w:val="auto"/>
        <w:rPr>
          <w:rFonts w:hint="eastAsia" w:ascii="仿宋_GB2312" w:hAnsi="仿宋_GB2312" w:eastAsia="仿宋_GB2312" w:cs="仿宋_GB2312"/>
          <w:kern w:val="0"/>
          <w:sz w:val="30"/>
          <w:szCs w:val="30"/>
        </w:rPr>
      </w:pPr>
      <w:r>
        <w:rPr>
          <w:rFonts w:hint="eastAsia" w:ascii="仿宋_GB2312" w:hAnsi="仿宋_GB2312" w:eastAsia="仿宋_GB2312" w:cs="仿宋_GB2312"/>
          <w:color w:val="000000"/>
          <w:kern w:val="0"/>
          <w:sz w:val="30"/>
          <w:szCs w:val="30"/>
        </w:rPr>
        <w:t xml:space="preserve">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 衢州市产权交易中心有限公司   </w:t>
      </w:r>
      <w:r>
        <w:rPr>
          <w:rFonts w:hint="eastAsia" w:ascii="仿宋_GB2312" w:hAnsi="仿宋_GB2312" w:eastAsia="仿宋_GB2312" w:cs="仿宋_GB2312"/>
          <w:kern w:val="0"/>
          <w:sz w:val="30"/>
          <w:szCs w:val="30"/>
        </w:rPr>
        <w:t xml:space="preserve">                       </w:t>
      </w:r>
      <w:r>
        <w:rPr>
          <w:rFonts w:hint="eastAsia" w:ascii="仿宋_GB2312" w:hAnsi="仿宋_GB2312" w:eastAsia="仿宋_GB2312" w:cs="仿宋_GB2312"/>
          <w:color w:val="000000"/>
          <w:kern w:val="0"/>
          <w:sz w:val="30"/>
          <w:szCs w:val="30"/>
        </w:rPr>
        <w:t> </w:t>
      </w:r>
      <w:r>
        <w:rPr>
          <w:rFonts w:hint="eastAsia" w:ascii="仿宋_GB2312" w:hAnsi="仿宋_GB2312" w:eastAsia="仿宋_GB2312" w:cs="仿宋_GB2312"/>
          <w:color w:val="000000"/>
          <w:kern w:val="0"/>
          <w:sz w:val="30"/>
          <w:szCs w:val="30"/>
          <w:lang w:val="en-US" w:eastAsia="zh-CN"/>
        </w:rPr>
        <w:t xml:space="preserve"> </w:t>
      </w:r>
      <w:r>
        <w:rPr>
          <w:rFonts w:hint="eastAsia" w:ascii="仿宋_GB2312" w:hAnsi="仿宋_GB2312" w:eastAsia="仿宋_GB2312" w:cs="仿宋_GB2312"/>
          <w:color w:val="000000"/>
          <w:kern w:val="0"/>
          <w:sz w:val="30"/>
          <w:szCs w:val="30"/>
        </w:rPr>
        <w:t xml:space="preserve">  2</w:t>
      </w:r>
      <w:r>
        <w:rPr>
          <w:rFonts w:hint="eastAsia" w:ascii="仿宋_GB2312" w:hAnsi="仿宋_GB2312" w:eastAsia="仿宋_GB2312" w:cs="仿宋_GB2312"/>
          <w:kern w:val="0"/>
          <w:sz w:val="30"/>
          <w:szCs w:val="30"/>
        </w:rPr>
        <w:t>01</w:t>
      </w:r>
      <w:r>
        <w:rPr>
          <w:rFonts w:hint="eastAsia" w:ascii="仿宋_GB2312" w:hAnsi="仿宋_GB2312" w:eastAsia="仿宋_GB2312" w:cs="仿宋_GB2312"/>
          <w:kern w:val="0"/>
          <w:sz w:val="30"/>
          <w:szCs w:val="30"/>
          <w:lang w:val="en-US" w:eastAsia="zh-CN"/>
        </w:rPr>
        <w:t>7</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12</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29</w:t>
      </w:r>
      <w:r>
        <w:rPr>
          <w:rFonts w:hint="eastAsia" w:ascii="仿宋_GB2312" w:hAnsi="仿宋_GB2312" w:eastAsia="仿宋_GB2312" w:cs="仿宋_GB2312"/>
          <w:kern w:val="0"/>
          <w:sz w:val="30"/>
          <w:szCs w:val="30"/>
        </w:rPr>
        <w:t xml:space="preserve">日 </w:t>
      </w:r>
    </w:p>
    <w:p>
      <w:pPr>
        <w:keepNext w:val="0"/>
        <w:keepLines w:val="0"/>
        <w:pageBreakBefore w:val="0"/>
        <w:kinsoku/>
        <w:overflowPunct/>
        <w:topLinePunct w:val="0"/>
        <w:autoSpaceDE/>
        <w:autoSpaceDN/>
        <w:bidi w:val="0"/>
        <w:adjustRightInd/>
        <w:snapToGrid w:val="0"/>
        <w:spacing w:beforeAutospacing="0" w:afterAutospacing="0" w:line="560" w:lineRule="exact"/>
        <w:ind w:left="0" w:leftChars="0" w:right="0" w:rightChars="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华文楷体">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
    <w:altName w:val="宋体"/>
    <w:panose1 w:val="02010609060101010101"/>
    <w:charset w:val="86"/>
    <w:family w:val="auto"/>
    <w:pitch w:val="default"/>
    <w:sig w:usb0="00000000" w:usb1="00000000"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p>
    <w:pPr>
      <w:pStyle w:val="6"/>
      <w:pBdr>
        <w:bottom w:val="none" w:color="auto" w:sz="0" w:space="1"/>
      </w:pBdr>
    </w:pP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1766"/>
    <w:rsid w:val="001A1766"/>
    <w:rsid w:val="00216310"/>
    <w:rsid w:val="002B23D9"/>
    <w:rsid w:val="00417E7E"/>
    <w:rsid w:val="00457680"/>
    <w:rsid w:val="004E333F"/>
    <w:rsid w:val="00526B02"/>
    <w:rsid w:val="005F4889"/>
    <w:rsid w:val="00854619"/>
    <w:rsid w:val="00886E87"/>
    <w:rsid w:val="00B21A10"/>
    <w:rsid w:val="00EE05D9"/>
    <w:rsid w:val="00F904D6"/>
    <w:rsid w:val="07E76885"/>
    <w:rsid w:val="0C110000"/>
    <w:rsid w:val="2C436431"/>
    <w:rsid w:val="2D442059"/>
    <w:rsid w:val="3D224EB3"/>
    <w:rsid w:val="3D49775B"/>
    <w:rsid w:val="63317FC0"/>
    <w:rsid w:val="65CD0437"/>
    <w:rsid w:val="6AC64D03"/>
    <w:rsid w:val="709070C6"/>
    <w:rsid w:val="77B01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99"/>
    <w:pPr>
      <w:widowControl/>
      <w:spacing w:before="63" w:after="63"/>
      <w:jc w:val="left"/>
    </w:pPr>
    <w:rPr>
      <w:rFonts w:ascii="宋体" w:hAnsi="宋体" w:eastAsia="宋体" w:cs="宋体"/>
      <w:kern w:val="0"/>
      <w:sz w:val="24"/>
      <w:szCs w:val="24"/>
    </w:rPr>
  </w:style>
  <w:style w:type="paragraph" w:styleId="3">
    <w:name w:val="Body Text Indent"/>
    <w:basedOn w:val="1"/>
    <w:link w:val="11"/>
    <w:unhideWhenUsed/>
    <w:qFormat/>
    <w:uiPriority w:val="99"/>
    <w:pPr>
      <w:widowControl/>
      <w:spacing w:before="63" w:after="63"/>
      <w:jc w:val="left"/>
    </w:pPr>
    <w:rPr>
      <w:rFonts w:ascii="宋体" w:hAnsi="宋体" w:eastAsia="宋体" w:cs="宋体"/>
      <w:kern w:val="0"/>
      <w:sz w:val="24"/>
      <w:szCs w:val="24"/>
    </w:rPr>
  </w:style>
  <w:style w:type="paragraph" w:styleId="4">
    <w:name w:val="Body Text Indent 2"/>
    <w:basedOn w:val="1"/>
    <w:link w:val="10"/>
    <w:unhideWhenUsed/>
    <w:qFormat/>
    <w:uiPriority w:val="99"/>
    <w:pPr>
      <w:widowControl/>
      <w:spacing w:before="63" w:after="63"/>
      <w:jc w:val="left"/>
    </w:pPr>
    <w:rPr>
      <w:rFonts w:ascii="宋体" w:hAnsi="宋体" w:eastAsia="宋体" w:cs="宋体"/>
      <w:kern w:val="0"/>
      <w:sz w:val="24"/>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p"/>
    <w:basedOn w:val="1"/>
    <w:qFormat/>
    <w:uiPriority w:val="0"/>
    <w:pPr>
      <w:widowControl/>
      <w:spacing w:before="63" w:after="63"/>
      <w:jc w:val="left"/>
    </w:pPr>
    <w:rPr>
      <w:rFonts w:ascii="宋体" w:hAnsi="宋体" w:eastAsia="宋体" w:cs="宋体"/>
      <w:kern w:val="0"/>
      <w:sz w:val="24"/>
      <w:szCs w:val="24"/>
    </w:rPr>
  </w:style>
  <w:style w:type="character" w:customStyle="1" w:styleId="10">
    <w:name w:val="正文文本缩进 2 Char"/>
    <w:basedOn w:val="7"/>
    <w:link w:val="4"/>
    <w:semiHidden/>
    <w:qFormat/>
    <w:uiPriority w:val="99"/>
    <w:rPr>
      <w:rFonts w:ascii="宋体" w:hAnsi="宋体" w:eastAsia="宋体" w:cs="宋体"/>
      <w:kern w:val="0"/>
      <w:sz w:val="24"/>
      <w:szCs w:val="24"/>
    </w:rPr>
  </w:style>
  <w:style w:type="character" w:customStyle="1" w:styleId="11">
    <w:name w:val="正文文本缩进 Char"/>
    <w:basedOn w:val="7"/>
    <w:link w:val="3"/>
    <w:semiHidden/>
    <w:qFormat/>
    <w:uiPriority w:val="99"/>
    <w:rPr>
      <w:rFonts w:ascii="宋体" w:hAnsi="宋体" w:eastAsia="宋体" w:cs="宋体"/>
      <w:kern w:val="0"/>
      <w:sz w:val="24"/>
      <w:szCs w:val="24"/>
    </w:rPr>
  </w:style>
  <w:style w:type="character" w:customStyle="1" w:styleId="12">
    <w:name w:val="正文文本 Char"/>
    <w:basedOn w:val="7"/>
    <w:link w:val="2"/>
    <w:semiHidden/>
    <w:qFormat/>
    <w:uiPriority w:val="99"/>
    <w:rPr>
      <w:rFonts w:ascii="宋体" w:hAnsi="宋体" w:eastAsia="宋体" w:cs="宋体"/>
      <w:kern w:val="0"/>
      <w:sz w:val="24"/>
      <w:szCs w:val="24"/>
    </w:rPr>
  </w:style>
  <w:style w:type="character" w:customStyle="1" w:styleId="13">
    <w:name w:val="页眉 Char"/>
    <w:basedOn w:val="7"/>
    <w:link w:val="6"/>
    <w:semiHidden/>
    <w:qFormat/>
    <w:uiPriority w:val="99"/>
    <w:rPr>
      <w:sz w:val="18"/>
      <w:szCs w:val="18"/>
    </w:rPr>
  </w:style>
  <w:style w:type="character" w:customStyle="1" w:styleId="14">
    <w:name w:val="页脚 Char"/>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267</Words>
  <Characters>1525</Characters>
  <Lines>12</Lines>
  <Paragraphs>3</Paragraphs>
  <ScaleCrop>false</ScaleCrop>
  <LinksUpToDate>false</LinksUpToDate>
  <CharactersWithSpaces>1789</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2017-07-21T03:35:00Z</dcterms:created>
  <dc:creator>陈晶</dc:creator>
  <cp:lastModifiedBy>望穿秋水</cp:lastModifiedBy>
  <dcterms:modified xsi:type="dcterms:W3CDTF">2017-12-29T05:55:39Z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